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rsidR="00881CA8" w:rsidRDefault="00BB54D3" w14:paraId="77A30DF3" w14:textId="77777777" w:rsidP="00881CA8">
      <w:pPr>
        <w:ind w:left="-540"/>
        <w:ind w:right="-360"/>
        <w:spacing w:line="276" w:lineRule="auto"/>
        <w:rPr>
          <w:sz w:val="22"/>
          <w:szCs w:val="21"/>
        </w:rPr>
      </w:pPr>
      <w:r>
        <w:t>N</w:t>
      </w:r>
      <w:r>
        <w:rPr>
          <w:noProof/>
        </w:rPr>
        <w:drawing>
          <wp:anchor distT="0" distB="0" distR="114300" distL="114300" relativeHeight="251662336" behindDoc="0" allowOverlap="1" layoutInCell="1" locked="0" simplePos="0" wp14:anchorId="6A7C7904" wp14:editId="443B8E81">
            <wp:simplePos x="0" y="0"/>
            <wp:positionH relativeFrom="margin">
              <wp:align>left</wp:align>
            </wp:positionH>
            <wp:positionV relativeFrom="paragraph">
              <wp:posOffset>-351790</wp:posOffset>
            </wp:positionV>
            <wp:extent cx="796925" cy="796925"/>
            <wp:effectExtent l="0" t="0" r="317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PS Historical Logo_Trademark cropped.jpg"/>
                    <pic:cNvPicPr/>
                  </pic:nvPicPr>
                  <pic:blipFill>
                    <a:blip r:embed="rId7">
                      <a:extLst>
                        <a:ext uri="{28A0092B-C50C-407E-A947-70E740481C1C}">
                          <a14:useLocalDpi xmlns:a14="http://schemas.microsoft.com/office/drawing/2010/main" val="0"/>
                        </a:ext>
                      </a:extLst>
                    </a:blip>
                    <a:stretch>
                      <a:fillRect/>
                    </a:stretch>
                  </pic:blipFill>
                  <pic:spPr>
                    <a:xfrm>
                      <a:off x="0" y="0"/>
                      <a:ext cx="797023" cy="797023"/>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3BD6D4F6" wp14:editId="3BB4C300">
                <wp:simplePos x="0" y="0"/>
                <wp:positionH relativeFrom="margin">
                  <wp:posOffset>895350</wp:posOffset>
                </wp:positionH>
                <wp:positionV relativeFrom="paragraph">
                  <wp:posOffset>-447675</wp:posOffset>
                </wp:positionV>
                <wp:extent cx="5124450" cy="990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A5E0B9" w14:textId="77777777" w:rsidR="00881CA8" w:rsidRPr="00CD5A42" w:rsidRDefault="00881CA8" w:rsidP="00C668B9">
                            <w:pPr>
                              <w:jc w:val="center"/>
                              <w:rPr>
                                <w:color w:val="FF0000"/>
                                <w:sz w:val="28"/>
                                <w:szCs w:val="28"/>
                              </w:rPr>
                            </w:pPr>
                            <w:r w:rsidRPr="00CD5A42">
                              <w:rPr>
                                <w:color w:val="FF0000"/>
                                <w:sz w:val="28"/>
                                <w:szCs w:val="28"/>
                              </w:rPr>
                              <w:t>NATIONAL ASSOCIATION OF POSTAL SUPERVISORS</w:t>
                            </w:r>
                          </w:p>
                          <w:p w14:paraId="40AAF658" w14:textId="77777777" w:rsidR="00881CA8" w:rsidRPr="00CD5A42" w:rsidRDefault="00881CA8" w:rsidP="00C668B9">
                            <w:pPr>
                              <w:jc w:val="center"/>
                              <w:rPr>
                                <w:i/>
                                <w:color w:val="003366"/>
                                <w:sz w:val="20"/>
                                <w:szCs w:val="20"/>
                              </w:rPr>
                            </w:pPr>
                            <w:r w:rsidRPr="00CD5A42">
                              <w:rPr>
                                <w:i/>
                                <w:color w:val="003366"/>
                                <w:sz w:val="20"/>
                                <w:szCs w:val="20"/>
                              </w:rPr>
                              <w:t>National Headquarters</w:t>
                            </w:r>
                          </w:p>
                          <w:p w14:paraId="79B95F56" w14:textId="77777777" w:rsidR="00881CA8" w:rsidRPr="00CD5A42" w:rsidRDefault="00881CA8" w:rsidP="00C668B9">
                            <w:pPr>
                              <w:jc w:val="center"/>
                              <w:rPr>
                                <w:color w:val="003366"/>
                                <w:sz w:val="20"/>
                                <w:szCs w:val="20"/>
                              </w:rPr>
                            </w:pPr>
                            <w:r w:rsidRPr="00CD5A42">
                              <w:rPr>
                                <w:color w:val="003366"/>
                                <w:sz w:val="20"/>
                                <w:szCs w:val="20"/>
                              </w:rPr>
                              <w:t>1727 KING STREET, SUITE 400</w:t>
                            </w:r>
                          </w:p>
                          <w:p w14:paraId="578B707C" w14:textId="77777777" w:rsidR="00881CA8" w:rsidRPr="00CD5A42" w:rsidRDefault="00881CA8" w:rsidP="00C668B9">
                            <w:pPr>
                              <w:jc w:val="center"/>
                              <w:rPr>
                                <w:color w:val="003366"/>
                                <w:sz w:val="20"/>
                                <w:szCs w:val="20"/>
                              </w:rPr>
                            </w:pPr>
                            <w:r w:rsidRPr="00CD5A42">
                              <w:rPr>
                                <w:color w:val="003366"/>
                                <w:sz w:val="20"/>
                                <w:szCs w:val="20"/>
                              </w:rPr>
                              <w:t>ALEXANDRIA, VA 22314-2753</w:t>
                            </w:r>
                          </w:p>
                          <w:p w14:paraId="1B6723D5" w14:textId="77777777" w:rsidR="00881CA8" w:rsidRPr="00CD5A42" w:rsidRDefault="00881CA8" w:rsidP="00C668B9">
                            <w:pPr>
                              <w:jc w:val="center"/>
                              <w:rPr>
                                <w:color w:val="003366"/>
                                <w:sz w:val="20"/>
                                <w:szCs w:val="20"/>
                              </w:rPr>
                            </w:pPr>
                            <w:r w:rsidRPr="00CD5A42">
                              <w:rPr>
                                <w:color w:val="003366"/>
                                <w:sz w:val="20"/>
                                <w:szCs w:val="20"/>
                              </w:rPr>
                              <w:t>(703) 836-9660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6D4F6" id="_x0000_t202" coordsize="21600,21600" o:spt="202" path="m,l,21600r21600,l21600,xe">
                <v:stroke joinstyle="miter"/>
                <v:path gradientshapeok="t" o:connecttype="rect"/>
              </v:shapetype>
              <v:shape id="Text Box 5" o:spid="_x0000_s1026" type="#_x0000_t202" style="position:absolute;left:0;text-align:left;margin-left:70.5pt;margin-top:-35.25pt;width:403.5pt;height:7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" stroked="f">
                <v:textbox>
                  <w:txbxContent>
                    <w:p w14:paraId="52A5E0B9" w14:textId="77777777" w:rsidR="00881CA8" w:rsidRPr="00CD5A42" w:rsidRDefault="00881CA8" w:rsidP="00C668B9">
                      <w:pPr>
                        <w:jc w:val="center"/>
                        <w:rPr>
                          <w:color w:val="FF0000"/>
                          <w:sz w:val="28"/>
                          <w:szCs w:val="28"/>
                        </w:rPr>
                      </w:pPr>
                      <w:r w:rsidRPr="00CD5A42">
                        <w:rPr>
                          <w:color w:val="FF0000"/>
                          <w:sz w:val="28"/>
                          <w:szCs w:val="28"/>
                        </w:rPr>
                        <w:t>NATIONAL ASSOCIATION OF POSTAL SUPERVISORS</w:t>
                      </w:r>
                    </w:p>
                    <w:p w14:paraId="40AAF658" w14:textId="77777777" w:rsidR="00881CA8" w:rsidRPr="00CD5A42" w:rsidRDefault="00881CA8" w:rsidP="00C668B9">
                      <w:pPr>
                        <w:jc w:val="center"/>
                        <w:rPr>
                          <w:i/>
                          <w:color w:val="003366"/>
                          <w:sz w:val="20"/>
                          <w:szCs w:val="20"/>
                        </w:rPr>
                      </w:pPr>
                      <w:r w:rsidRPr="00CD5A42">
                        <w:rPr>
                          <w:i/>
                          <w:color w:val="003366"/>
                          <w:sz w:val="20"/>
                          <w:szCs w:val="20"/>
                        </w:rPr>
                        <w:t>National Headquarters</w:t>
                      </w:r>
                    </w:p>
                    <w:p w14:paraId="79B95F56" w14:textId="77777777" w:rsidR="00881CA8" w:rsidRPr="00CD5A42" w:rsidRDefault="00881CA8" w:rsidP="00C668B9">
                      <w:pPr>
                        <w:jc w:val="center"/>
                        <w:rPr>
                          <w:color w:val="003366"/>
                          <w:sz w:val="20"/>
                          <w:szCs w:val="20"/>
                        </w:rPr>
                      </w:pPr>
                      <w:r w:rsidRPr="00CD5A42">
                        <w:rPr>
                          <w:color w:val="003366"/>
                          <w:sz w:val="20"/>
                          <w:szCs w:val="20"/>
                        </w:rPr>
                        <w:t>1727 KING STREET, SUITE 400</w:t>
                      </w:r>
                    </w:p>
                    <w:p w14:paraId="578B707C" w14:textId="77777777" w:rsidR="00881CA8" w:rsidRPr="00CD5A42" w:rsidRDefault="00881CA8" w:rsidP="00C668B9">
                      <w:pPr>
                        <w:jc w:val="center"/>
                        <w:rPr>
                          <w:color w:val="003366"/>
                          <w:sz w:val="20"/>
                          <w:szCs w:val="20"/>
                        </w:rPr>
                      </w:pPr>
                      <w:r w:rsidRPr="00CD5A42">
                        <w:rPr>
                          <w:color w:val="003366"/>
                          <w:sz w:val="20"/>
                          <w:szCs w:val="20"/>
                        </w:rPr>
                        <w:t>ALEXANDRIA, VA 22314-2753</w:t>
                      </w:r>
                    </w:p>
                    <w:p w14:paraId="1B6723D5" w14:textId="77777777" w:rsidR="00881CA8" w:rsidRPr="00CD5A42" w:rsidRDefault="00881CA8" w:rsidP="00C668B9">
                      <w:pPr>
                        <w:jc w:val="center"/>
                        <w:rPr>
                          <w:color w:val="003366"/>
                          <w:sz w:val="20"/>
                          <w:szCs w:val="20"/>
                        </w:rPr>
                      </w:pPr>
                      <w:r w:rsidRPr="00CD5A42">
                        <w:rPr>
                          <w:color w:val="003366"/>
                          <w:sz w:val="20"/>
                          <w:szCs w:val="20"/>
                        </w:rPr>
                        <w:t>(703) 836-9660</w:t>
                      </w:r>
                    </w:p>
                  </w:txbxContent>
                </v:textbox>
                <w10:wrap anchorx="margin"/>
              </v:shape>
            </w:pict>
          </mc:Fallback>
        </mc:AlternateContent>
      </w:r>
    </w:p>
    <w:p w:rsidR="00881CA8" w:rsidRDefault="00881CA8" w14:paraId="455B0895" w14:textId="77777777" w:rsidP="00881CA8">
      <w:pPr>
        <w:ind w:left="-540"/>
        <w:ind w:right="-360"/>
        <w:spacing w:line="276" w:lineRule="auto"/>
        <w:rPr>
          <w:sz w:val="22"/>
          <w:szCs w:val="21"/>
        </w:rPr>
      </w:pPr>
    </w:p>
    <w:p w:rsidR="00881CA8" w:rsidRDefault="00881CA8" w14:paraId="506505C8" w14:textId="77777777" w:rsidP="00881CA8">
      <w:pPr>
        <w:ind w:left="-540"/>
        <w:ind w:right="-360"/>
        <w:spacing w:line="276" w:lineRule="auto"/>
        <w:rPr>
          <w:sz w:val="22"/>
          <w:szCs w:val="21"/>
        </w:rPr>
      </w:pPr>
    </w:p>
    <w:p w:rsidR="00881CA8" w:rsidRDefault="00881CA8" w14:paraId="4E9BB8B3" w14:textId="77777777" w:rsidP="00881CA8">
      <w:pPr>
        <w:ind w:left="-540"/>
        <w:ind w:right="-360"/>
        <w:spacing w:line="276" w:lineRule="auto"/>
        <w:rPr>
          <w:sz w:val="22"/>
          <w:szCs w:val="21"/>
        </w:rPr>
      </w:pPr>
    </w:p>
    <w:p w:rsidR="00E14AA0" w:rsidRDefault="00E14AA0" w14:paraId="47098C36" w14:textId="77777777" w:rsidP="00881CA8">
      <w:pPr>
        <w:jc w:val="both"/>
        <w:ind w:left="-547"/>
        <w:rPr>
          <w:szCs w:val="23"/>
        </w:rPr>
      </w:pPr>
    </w:p>
    <w:p w:rsidR="00BB54D3" w:rsidRDefault="00BB54D3" w14:paraId="5454BDA5" w14:textId="77777777" w:rsidP="00DF6EB7" w:rsidRPr="00DF6EB7">
      <w:pPr>
        <w:jc w:val="center"/>
        <w:spacing w:line="360" w:lineRule="auto"/>
        <w:rPr>
          <w:b/>
          <w:sz w:val="32"/>
          <w:szCs w:val="32"/>
        </w:rPr>
      </w:pPr>
      <w:r w:rsidRPr="00BB54D3">
        <w:rPr>
          <w:b/>
          <w:sz w:val="32"/>
          <w:szCs w:val="32"/>
        </w:rPr>
        <w:t>February 22, 202</w:t>
      </w:r>
      <w:r w:rsidR="0066244C">
        <w:rPr>
          <w:b/>
          <w:sz w:val="32"/>
          <w:szCs w:val="32"/>
        </w:rPr>
        <w:t>2</w:t>
      </w:r>
    </w:p>
    <w:p w:rsidR="00DF6EB7" w:rsidRDefault="00BB54D3" w14:paraId="51FC4E76" w14:textId="77777777" w:rsidP="00061BCF" w:rsidRPr="00061BCF">
      <w:pPr>
        <w:jc w:val="center"/>
        <w:rPr>
          <w:b/>
          <w:i/>
          <w:sz w:val="56"/>
          <w:szCs w:val="56"/>
        </w:rPr>
      </w:pPr>
      <w:r w:rsidRPr="00DF6EB7">
        <w:rPr>
          <w:b/>
          <w:i/>
          <w:sz w:val="56"/>
          <w:szCs w:val="56"/>
        </w:rPr>
        <w:t>NAPS Newsbreak</w:t>
      </w:r>
    </w:p>
    <w:p w:rsidR="00A23C8E" w:rsidRDefault="00A23C8E" w14:paraId="575AF7CE" w14:textId="77777777" w:rsidP="00A23C8E">
      <w:pPr>
        <w:rPr>
          <w:sz w:val="28"/>
          <w:szCs w:val="28"/>
        </w:rPr>
      </w:pPr>
    </w:p>
    <w:p w:rsidR="00061BCF" w:rsidRDefault="00061BCF" w14:paraId="57E18C1A" w14:textId="77777777" w:rsidP="00061BCF">
      <w:pPr>
        <w:jc w:val="center"/>
        <w:rPr>
          <w:bCs/>
          <w:b/>
          <w:sz w:val="32"/>
          <w:szCs w:val="32"/>
        </w:rPr>
      </w:pPr>
      <w:r>
        <w:rPr>
          <w:bCs/>
          <w:b/>
          <w:sz w:val="32"/>
          <w:szCs w:val="32"/>
        </w:rPr>
        <w:t xml:space="preserve">NAPS WINS ON ALL POINTS BEFORE </w:t>
      </w:r>
      <w:r w:rsidRPr="00DF6EB7">
        <w:rPr>
          <w:bCs/>
          <w:b/>
          <w:sz w:val="32"/>
          <w:szCs w:val="32"/>
        </w:rPr>
        <w:t xml:space="preserve">FEDERAL APPEALS COURT </w:t>
      </w:r>
      <w:r>
        <w:rPr>
          <w:bCs/>
          <w:b/>
          <w:sz w:val="32"/>
          <w:szCs w:val="32"/>
        </w:rPr>
        <w:t>IN CHALLENGE OVER PAY, BENEFITS AND REPRESENTATION</w:t>
      </w:r>
    </w:p>
    <w:p w:rsidR="00061BCF" w:rsidRDefault="00061BCF" w14:paraId="02C89B5D" w14:textId="77777777" w:rsidP="00A23C8E">
      <w:pPr>
        <w:rPr>
          <w:sz w:val="28"/>
          <w:szCs w:val="28"/>
        </w:rPr>
      </w:pPr>
    </w:p>
    <w:p w:rsidR="00061BCF" w:rsidRDefault="00061BCF" w14:paraId="64FCF10F" w14:textId="77777777" w:rsidP="00A23C8E" w:rsidRPr="00A23C8E">
      <w:pPr>
        <w:rPr>
          <w:sz w:val="28"/>
          <w:szCs w:val="28"/>
        </w:rPr>
      </w:pPr>
    </w:p>
    <w:p w:rsidR="00A23C8E" w:rsidRDefault="00FE050E" w14:paraId="56B8C815" w14:textId="77777777" w:rsidP="00A40919">
      <w:pPr>
        <w:ind w:firstLine="720"/>
        <w:spacing w:line="360" w:lineRule="auto"/>
        <w:rPr>
          <w:sz w:val="28"/>
          <w:szCs w:val="28"/>
        </w:rPr>
      </w:pPr>
      <w:r>
        <w:rPr>
          <w:sz w:val="28"/>
          <w:szCs w:val="28"/>
        </w:rPr>
        <w:t>I</w:t>
      </w:r>
      <w:r w:rsidR="00A23C8E" w:rsidRPr="00A23C8E">
        <w:rPr>
          <w:sz w:val="28"/>
          <w:szCs w:val="28"/>
        </w:rPr>
        <w:t xml:space="preserve">n a landmark decision issued on February 22, 2022, </w:t>
      </w:r>
      <w:r>
        <w:rPr>
          <w:sz w:val="28"/>
          <w:szCs w:val="28"/>
        </w:rPr>
        <w:t>t</w:t>
      </w:r>
      <w:r w:rsidRPr="00FE050E">
        <w:rPr>
          <w:sz w:val="28"/>
          <w:szCs w:val="28"/>
        </w:rPr>
        <w:t xml:space="preserve">he United States Court of Appeals for the District of Columbia </w:t>
      </w:r>
      <w:r w:rsidR="00A23C8E" w:rsidRPr="00A23C8E">
        <w:rPr>
          <w:sz w:val="28"/>
          <w:szCs w:val="28"/>
        </w:rPr>
        <w:t>recognized the National Association of Postal Supervisors as entitled to represent all United States Postal Service supervisors, managerial personnel</w:t>
      </w:r>
      <w:r>
        <w:rPr>
          <w:sz w:val="28"/>
          <w:szCs w:val="28"/>
        </w:rPr>
        <w:t>,</w:t>
      </w:r>
      <w:r w:rsidR="00A23C8E" w:rsidRPr="00A23C8E">
        <w:rPr>
          <w:sz w:val="28"/>
          <w:szCs w:val="28"/>
        </w:rPr>
        <w:t xml:space="preserve"> and postmasters in consultation with the Postal Service </w:t>
      </w:r>
      <w:r w:rsidR="00D01001">
        <w:rPr>
          <w:sz w:val="28"/>
          <w:szCs w:val="28"/>
        </w:rPr>
        <w:t>regarding</w:t>
      </w:r>
      <w:r w:rsidR="00A23C8E" w:rsidRPr="00A23C8E">
        <w:rPr>
          <w:sz w:val="28"/>
          <w:szCs w:val="28"/>
        </w:rPr>
        <w:t xml:space="preserve"> compensation and </w:t>
      </w:r>
      <w:r w:rsidR="00A40919">
        <w:rPr>
          <w:sz w:val="28"/>
          <w:szCs w:val="28"/>
        </w:rPr>
        <w:t>pay policies</w:t>
      </w:r>
      <w:r w:rsidR="00A23C8E" w:rsidRPr="00A23C8E">
        <w:rPr>
          <w:sz w:val="28"/>
          <w:szCs w:val="28"/>
        </w:rPr>
        <w:t xml:space="preserve">.  </w:t>
      </w:r>
      <w:r>
        <w:rPr>
          <w:sz w:val="28"/>
          <w:szCs w:val="28"/>
        </w:rPr>
        <w:t>The court held that NAPS’s representation extends to all supervisory and managerial personnel, regardless of whether the Postal Service classifies them as Field, Area, or Headquarters employees.</w:t>
      </w:r>
    </w:p>
    <w:p w:rsidR="00A23C8E" w:rsidRDefault="00FE050E" w14:paraId="09E0B33C" w14:textId="77777777" w:rsidP="00061BCF" w:rsidRPr="00A23C8E">
      <w:pPr>
        <w:ind w:firstLine="720"/>
        <w:spacing w:after="160" w:line="360" w:lineRule="auto"/>
        <w:rPr>
          <w:sz w:val="28"/>
          <w:szCs w:val="28"/>
        </w:rPr>
      </w:pPr>
      <w:r>
        <w:rPr>
          <w:sz w:val="28"/>
          <w:szCs w:val="28"/>
        </w:rPr>
        <w:t xml:space="preserve">The Court of Appeals </w:t>
      </w:r>
      <w:r w:rsidR="00061BCF">
        <w:rPr>
          <w:sz w:val="28"/>
          <w:szCs w:val="28"/>
        </w:rPr>
        <w:t xml:space="preserve">also </w:t>
      </w:r>
      <w:r>
        <w:rPr>
          <w:sz w:val="28"/>
          <w:szCs w:val="28"/>
        </w:rPr>
        <w:t xml:space="preserve">found that the Postal Service violated the Postal Reorganization Act by failing to assure that EAS compensation is comparable to the private sector and that all supervisors are paid some differential above the employees they supervise.  And it </w:t>
      </w:r>
      <w:r w:rsidR="00A23C8E">
        <w:rPr>
          <w:sz w:val="28"/>
          <w:szCs w:val="28"/>
        </w:rPr>
        <w:t>found</w:t>
      </w:r>
      <w:r w:rsidR="00A23C8E" w:rsidRPr="00A23C8E">
        <w:rPr>
          <w:sz w:val="28"/>
          <w:szCs w:val="28"/>
        </w:rPr>
        <w:t xml:space="preserve"> that the Postal Service </w:t>
      </w:r>
      <w:r>
        <w:rPr>
          <w:sz w:val="28"/>
          <w:szCs w:val="28"/>
        </w:rPr>
        <w:t xml:space="preserve">violated the law by </w:t>
      </w:r>
      <w:r w:rsidR="00A23C8E" w:rsidRPr="00A23C8E">
        <w:rPr>
          <w:sz w:val="28"/>
          <w:szCs w:val="28"/>
        </w:rPr>
        <w:t>fail</w:t>
      </w:r>
      <w:r>
        <w:rPr>
          <w:sz w:val="28"/>
          <w:szCs w:val="28"/>
        </w:rPr>
        <w:t>ing</w:t>
      </w:r>
      <w:r w:rsidR="00A23C8E" w:rsidRPr="00A23C8E">
        <w:rPr>
          <w:sz w:val="28"/>
          <w:szCs w:val="28"/>
        </w:rPr>
        <w:t xml:space="preserve"> to provide NAPS with its reasons for rejecting NAPS’</w:t>
      </w:r>
      <w:r>
        <w:rPr>
          <w:sz w:val="28"/>
          <w:szCs w:val="28"/>
        </w:rPr>
        <w:t>s</w:t>
      </w:r>
      <w:r w:rsidR="00A23C8E" w:rsidRPr="00A23C8E">
        <w:rPr>
          <w:sz w:val="28"/>
          <w:szCs w:val="28"/>
        </w:rPr>
        <w:t xml:space="preserve"> recommendations during </w:t>
      </w:r>
      <w:r>
        <w:rPr>
          <w:sz w:val="28"/>
          <w:szCs w:val="28"/>
        </w:rPr>
        <w:t>the</w:t>
      </w:r>
      <w:r w:rsidR="00A23C8E" w:rsidRPr="00A23C8E">
        <w:rPr>
          <w:sz w:val="28"/>
          <w:szCs w:val="28"/>
        </w:rPr>
        <w:t xml:space="preserve"> pay talks</w:t>
      </w:r>
      <w:r>
        <w:rPr>
          <w:sz w:val="28"/>
          <w:szCs w:val="28"/>
        </w:rPr>
        <w:t xml:space="preserve"> for the 2016-2019 pay package</w:t>
      </w:r>
      <w:r w:rsidR="00A23C8E" w:rsidRPr="00A23C8E">
        <w:rPr>
          <w:sz w:val="28"/>
          <w:szCs w:val="28"/>
        </w:rPr>
        <w:t xml:space="preserve">, as required by Title 39. </w:t>
      </w:r>
    </w:p>
    <w:p w:rsidR="00A23C8E" w:rsidRDefault="00A23C8E" w14:paraId="0C48C3F7" w14:textId="77777777" w:rsidP="00061BCF" w:rsidRPr="00A23C8E">
      <w:pPr>
        <w:ind w:firstLine="720"/>
        <w:spacing w:after="160" w:line="360" w:lineRule="auto"/>
        <w:rPr>
          <w:sz w:val="28"/>
          <w:szCs w:val="28"/>
        </w:rPr>
      </w:pPr>
      <w:r w:rsidRPr="00A23C8E">
        <w:rPr>
          <w:sz w:val="28"/>
          <w:szCs w:val="28"/>
        </w:rPr>
        <w:t xml:space="preserve">National Association of Postal Supervisors President Ivan Butts commented, “We are elated over the Circuit Court’s </w:t>
      </w:r>
      <w:r w:rsidR="009873FC">
        <w:rPr>
          <w:sz w:val="28"/>
          <w:szCs w:val="28"/>
        </w:rPr>
        <w:t xml:space="preserve">historic </w:t>
      </w:r>
      <w:r w:rsidRPr="00A23C8E">
        <w:rPr>
          <w:sz w:val="28"/>
          <w:szCs w:val="28"/>
        </w:rPr>
        <w:t xml:space="preserve">decision that finally vindicates the right of all EAS personnel, regardless of where they work, to be represented by </w:t>
      </w:r>
      <w:r w:rsidRPr="00A23C8E">
        <w:rPr>
          <w:sz w:val="28"/>
          <w:szCs w:val="28"/>
        </w:rPr>
        <w:t xml:space="preserve">NAPS in consultation with the Postal Service over </w:t>
        <w:lastRenderedPageBreak/>
      </w:r>
      <w:r w:rsidR="00DF6EB7">
        <w:rPr>
          <w:sz w:val="28"/>
          <w:szCs w:val="28"/>
        </w:rPr>
        <w:t xml:space="preserve">their </w:t>
      </w:r>
      <w:r w:rsidRPr="00A23C8E">
        <w:rPr>
          <w:sz w:val="28"/>
          <w:szCs w:val="28"/>
        </w:rPr>
        <w:t xml:space="preserve">pay and benefits.  </w:t>
      </w:r>
      <w:r w:rsidR="00DF6EB7">
        <w:rPr>
          <w:sz w:val="28"/>
          <w:szCs w:val="28"/>
        </w:rPr>
        <w:t>NAPS</w:t>
      </w:r>
      <w:r w:rsidRPr="00A23C8E">
        <w:rPr>
          <w:sz w:val="28"/>
          <w:szCs w:val="28"/>
        </w:rPr>
        <w:t xml:space="preserve"> look</w:t>
      </w:r>
      <w:r w:rsidR="00DF6EB7">
        <w:rPr>
          <w:sz w:val="28"/>
          <w:szCs w:val="28"/>
        </w:rPr>
        <w:t>s</w:t>
      </w:r>
      <w:r w:rsidRPr="00A23C8E">
        <w:rPr>
          <w:sz w:val="28"/>
          <w:szCs w:val="28"/>
        </w:rPr>
        <w:t xml:space="preserve"> forward to broadening </w:t>
      </w:r>
      <w:r w:rsidR="00B15660">
        <w:rPr>
          <w:sz w:val="28"/>
          <w:szCs w:val="28"/>
        </w:rPr>
        <w:t xml:space="preserve">its </w:t>
      </w:r>
      <w:r w:rsidRPr="00A23C8E">
        <w:rPr>
          <w:sz w:val="28"/>
          <w:szCs w:val="28"/>
        </w:rPr>
        <w:t xml:space="preserve">representation </w:t>
      </w:r>
      <w:r w:rsidR="00DF6EB7">
        <w:rPr>
          <w:sz w:val="28"/>
          <w:szCs w:val="28"/>
        </w:rPr>
        <w:t xml:space="preserve">in the days ahead </w:t>
      </w:r>
      <w:r w:rsidRPr="00A23C8E">
        <w:rPr>
          <w:sz w:val="28"/>
          <w:szCs w:val="28"/>
        </w:rPr>
        <w:t xml:space="preserve">and </w:t>
      </w:r>
      <w:r w:rsidR="00FE050E">
        <w:rPr>
          <w:sz w:val="28"/>
          <w:szCs w:val="28"/>
        </w:rPr>
        <w:t xml:space="preserve">to </w:t>
      </w:r>
      <w:r w:rsidRPr="00A23C8E">
        <w:rPr>
          <w:sz w:val="28"/>
          <w:szCs w:val="28"/>
        </w:rPr>
        <w:t xml:space="preserve">the conduct of a pay consultation process that conforms </w:t>
      </w:r>
      <w:r w:rsidR="00B15660">
        <w:rPr>
          <w:sz w:val="28"/>
          <w:szCs w:val="28"/>
        </w:rPr>
        <w:t>to</w:t>
      </w:r>
      <w:r w:rsidRPr="00A23C8E">
        <w:rPr>
          <w:sz w:val="28"/>
          <w:szCs w:val="28"/>
        </w:rPr>
        <w:t xml:space="preserve"> the expectations of the law.”   </w:t>
      </w:r>
    </w:p>
    <w:p w:rsidR="00BB54D3" w:rsidRDefault="00FE050E" w14:paraId="5E9292ED" w14:textId="77777777" w:rsidP="00657E28" w:rsidRPr="00631853">
      <w:pPr>
        <w:ind w:firstLine="720"/>
        <w:spacing w:line="360" w:lineRule="auto"/>
        <w:rPr>
          <w:sz w:val="28"/>
          <w:szCs w:val="28"/>
        </w:rPr>
      </w:pPr>
      <w:r>
        <w:rPr>
          <w:sz w:val="28"/>
          <w:szCs w:val="28"/>
        </w:rPr>
        <w:t xml:space="preserve">NAPS initiated this lawsuit in 2019, after the Postal Service rejected the </w:t>
      </w:r>
      <w:r w:rsidR="00D01001">
        <w:rPr>
          <w:sz w:val="28"/>
          <w:szCs w:val="28"/>
        </w:rPr>
        <w:t xml:space="preserve">unanimous </w:t>
      </w:r>
      <w:r>
        <w:rPr>
          <w:sz w:val="28"/>
          <w:szCs w:val="28"/>
        </w:rPr>
        <w:t xml:space="preserve">findings of </w:t>
      </w:r>
      <w:r w:rsidR="00D01001">
        <w:rPr>
          <w:sz w:val="28"/>
          <w:szCs w:val="28"/>
        </w:rPr>
        <w:t xml:space="preserve">a </w:t>
      </w:r>
      <w:r>
        <w:rPr>
          <w:sz w:val="28"/>
          <w:szCs w:val="28"/>
        </w:rPr>
        <w:t xml:space="preserve">factfinding panel </w:t>
      </w:r>
      <w:r w:rsidR="00D01001">
        <w:rPr>
          <w:sz w:val="28"/>
          <w:szCs w:val="28"/>
        </w:rPr>
        <w:t>t</w:t>
      </w:r>
      <w:r>
        <w:rPr>
          <w:sz w:val="28"/>
          <w:szCs w:val="28"/>
        </w:rPr>
        <w:t xml:space="preserve">hat the pay package for 2016-2019 violated the statutory requirements. </w:t>
      </w:r>
      <w:r w:rsidR="00A23C8E" w:rsidRPr="00A23C8E">
        <w:rPr>
          <w:sz w:val="28"/>
          <w:szCs w:val="28"/>
        </w:rPr>
        <w:t xml:space="preserve">The Circuit Court’s decision, </w:t>
      </w:r>
      <w:r w:rsidR="00A23C8E" w:rsidRPr="00A23C8E">
        <w:rPr>
          <w:iCs/>
          <w:i/>
          <w:sz w:val="28"/>
          <w:szCs w:val="28"/>
        </w:rPr>
        <w:t>National Association of Postal Supervisors v. United States Postal Service and United Postmasters and Managers of America (No. 20-5280)</w:t>
      </w:r>
      <w:r w:rsidR="00A23C8E" w:rsidRPr="00A23C8E">
        <w:rPr>
          <w:sz w:val="28"/>
          <w:szCs w:val="28"/>
        </w:rPr>
        <w:t xml:space="preserve">, returns the lawsuit to the United States District Court </w:t>
      </w:r>
      <w:r w:rsidR="00631853">
        <w:rPr>
          <w:sz w:val="28"/>
          <w:szCs w:val="28"/>
        </w:rPr>
        <w:t xml:space="preserve">for the District of Columbia </w:t>
      </w:r>
      <w:r w:rsidR="00A23C8E" w:rsidRPr="00A23C8E">
        <w:rPr>
          <w:sz w:val="28"/>
          <w:szCs w:val="28"/>
        </w:rPr>
        <w:t xml:space="preserve">for further proceedings consistent with the </w:t>
      </w:r>
      <w:r w:rsidR="00016D01" w:rsidRPr="00A23C8E">
        <w:rPr>
          <w:sz w:val="28"/>
          <w:szCs w:val="28"/>
        </w:rPr>
        <w:t>Court</w:t>
      </w:r>
      <w:r w:rsidR="00A23C8E" w:rsidRPr="00A23C8E">
        <w:rPr>
          <w:sz w:val="28"/>
          <w:szCs w:val="28"/>
        </w:rPr>
        <w:t xml:space="preserve"> </w:t>
      </w:r>
      <w:r w:rsidR="00016D01" w:rsidRPr="00061BCF">
        <w:rPr>
          <w:sz w:val="28"/>
          <w:szCs w:val="28"/>
        </w:rPr>
        <w:t>of Appeals</w:t>
      </w:r>
      <w:r w:rsidR="00142B3E">
        <w:rPr>
          <w:sz w:val="28"/>
          <w:szCs w:val="28"/>
        </w:rPr>
        <w:t>’</w:t>
      </w:r>
      <w:r w:rsidR="00016D01" w:rsidRPr="00061BCF">
        <w:rPr>
          <w:sz w:val="28"/>
          <w:szCs w:val="28"/>
        </w:rPr>
        <w:t xml:space="preserve"> </w:t>
      </w:r>
      <w:r w:rsidR="00A23C8E" w:rsidRPr="00A23C8E">
        <w:rPr>
          <w:sz w:val="28"/>
          <w:szCs w:val="28"/>
        </w:rPr>
        <w:t xml:space="preserve">decision.  </w:t>
      </w:r>
      <w:r w:rsidR="00135172">
        <w:rPr>
          <w:color w:val="000000"/>
          <w:sz w:val="28"/>
          <w:szCs w:val="28"/>
        </w:rPr>
        <w:t xml:space="preserve">The </w:t>
      </w:r>
      <w:r w:rsidR="00B15660">
        <w:rPr>
          <w:color w:val="000000"/>
          <w:sz w:val="28"/>
          <w:szCs w:val="28"/>
        </w:rPr>
        <w:t xml:space="preserve">decision </w:t>
      </w:r>
      <w:r w:rsidR="00135172">
        <w:rPr>
          <w:color w:val="000000"/>
          <w:sz w:val="28"/>
          <w:szCs w:val="28"/>
        </w:rPr>
        <w:t xml:space="preserve">is available on the NAPS website.  </w:t>
      </w:r>
    </w:p>
    <w:p w:rsidR="00BB54D3" w:rsidRDefault="00BB54D3" w14:paraId="381B70C7" w14:textId="77777777" w:rsidP="00BB54D3" w:rsidRPr="009F4E4B">
      <w:pPr>
        <w:ind w:left="720"/>
        <w:ind w:right="720"/>
        <w:rPr>
          <w:sz w:val="28"/>
          <w:szCs w:val="28"/>
        </w:rPr>
      </w:pPr>
    </w:p>
    <w:p w:rsidR="00BB54D3" w:rsidRDefault="00BB54D3" w14:paraId="0FC2649A" w14:textId="77777777" w:rsidP="00BB54D3">
      <w:pPr>
        <w:ind w:left="720"/>
        <w:ind w:right="720"/>
        <w:rPr>
          <w:iCs/>
          <w:i/>
          <w:sz w:val="28"/>
          <w:szCs w:val="28"/>
        </w:rPr>
      </w:pPr>
    </w:p>
    <w:p w:rsidR="00BB54D3" w:rsidRDefault="00BB54D3" w14:paraId="2F9A2769" w14:textId="77777777" w:rsidP="00BB54D3" w:rsidRPr="006D34EE">
      <w:pPr>
        <w:ind w:firstLine="720"/>
        <w:spacing w:line="360" w:lineRule="auto"/>
        <w:rPr>
          <w:sz w:val="28"/>
          <w:szCs w:val="28"/>
        </w:rPr>
      </w:pPr>
    </w:p>
    <w:p w:rsidR="001071B7" w:rsidRDefault="001071B7" w14:paraId="47E6BB37" w14:textId="77777777" w:rsidP="001071B7">
      <w:pPr>
        <w:rPr>
          <w:rFonts w:ascii="Calibri" w:cs="Calibri" w:hAnsi="Calibri"/>
          <w:sz w:val="22"/>
          <w:szCs w:val="22"/>
        </w:rPr>
      </w:pPr>
    </w:p>
    <w:p w:rsidR="00E14AA0" w:rsidRDefault="00E14AA0" w14:paraId="79A8FF2C" w14:textId="77777777" w:rsidP="00881CA8">
      <w:pPr>
        <w:jc w:val="both"/>
        <w:ind w:left="-547"/>
        <w:rPr>
          <w:szCs w:val="23"/>
        </w:rPr>
      </w:pPr>
    </w:p>
    <w:p w:rsidR="009478A4" w:rsidRDefault="009478A4" w14:paraId="63524526" w14:textId="77777777" w:rsidP="00881CA8">
      <w:pPr>
        <w:jc w:val="both"/>
        <w:ind w:left="-547"/>
        <w:rPr>
          <w:sz w:val="22"/>
          <w:szCs w:val="21"/>
        </w:rPr>
      </w:pPr>
    </w:p>
    <w:p w:rsidR="00043CA9" w:rsidRDefault="005A375A" w14:paraId="6633C0E8" w14:textId="77777777" w:rsidP="00881CA8" w:rsidRPr="00881CA8">
      <w:pPr>
        <w:jc w:val="both"/>
        <w:ind w:left="-547"/>
        <w:rPr>
          <w:sz w:val="22"/>
          <w:szCs w:val="21"/>
        </w:rPr>
      </w:pPr>
      <w:r>
        <w:rPr>
          <w:noProof/>
        </w:rPr>
        <mc:AlternateContent>
          <mc:Choice Requires="wps">
            <w:drawing>
              <wp:anchor distT="45720" distB="45720" distL="114300" distR="114300" simplePos="0" relativeHeight="251661312" behindDoc="0" locked="1" layoutInCell="1" allowOverlap="1" wp14:anchorId="20A9A47A" wp14:editId="2717AF1E">
                <wp:simplePos x="0" y="0"/>
                <wp:positionH relativeFrom="column">
                  <wp:posOffset>-123825</wp:posOffset>
                </wp:positionH>
                <wp:positionV relativeFrom="page">
                  <wp:posOffset>9587230</wp:posOffset>
                </wp:positionV>
                <wp:extent cx="6372860" cy="375285"/>
                <wp:effectExtent l="0" t="0" r="889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860" cy="375285"/>
                        </a:xfrm>
                        <a:prstGeom prst="rect">
                          <a:avLst/>
                        </a:prstGeom>
                        <a:solidFill>
                          <a:srgbClr val="FFFFFF"/>
                        </a:solidFill>
                        <a:ln w="9525">
                          <a:noFill/>
                          <a:miter lim="800000"/>
                          <a:headEnd/>
                          <a:tailEnd/>
                        </a:ln>
                      </wps:spPr>
                      <wps:txbx>
                        <w:txbxContent>
                          <w:p w14:paraId="641DB0E3" w14:textId="77777777" w:rsidR="005A375A" w:rsidRPr="005A375A" w:rsidRDefault="005A375A" w:rsidP="005A375A">
                            <w:pPr>
                              <w:jc w:val="center"/>
                              <w:rPr>
                                <w:i/>
                                <w:color w:val="1F3864" w:themeColor="accent5" w:themeShade="80"/>
                                <w:sz w:val="21"/>
                                <w:szCs w:val="21"/>
                              </w:rPr>
                            </w:pPr>
                            <w:r w:rsidRPr="005A375A">
                              <w:rPr>
                                <w:i/>
                                <w:color w:val="1F3864" w:themeColor="accent5" w:themeShade="80"/>
                                <w:sz w:val="21"/>
                                <w:szCs w:val="21"/>
                              </w:rPr>
                              <w:t>Representing supervisors, managers and postmasters in the United States Postal Service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A9A47A" id="Text Box 2" o:spid="_x0000_s1027" type="#_x0000_t202" style="position:absolute;left:0;text-align:left;margin-left:-9.75pt;margin-top:754.9pt;width:501.8pt;height:29.5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" stroked="f">
                <v:textbox style="mso-fit-shape-to-text:t">
                  <w:txbxContent>
                    <w:p w14:paraId="641DB0E3" w14:textId="77777777" w:rsidR="005A375A" w:rsidRPr="005A375A" w:rsidRDefault="005A375A" w:rsidP="005A375A">
                      <w:pPr>
                        <w:jc w:val="center"/>
                        <w:rPr>
                          <w:i/>
                          <w:color w:val="1F3864" w:themeColor="accent5" w:themeShade="80"/>
                          <w:sz w:val="21"/>
                          <w:szCs w:val="21"/>
                        </w:rPr>
                      </w:pPr>
                      <w:r w:rsidRPr="005A375A">
                        <w:rPr>
                          <w:i/>
                          <w:color w:val="1F3864" w:themeColor="accent5" w:themeShade="80"/>
                          <w:sz w:val="21"/>
                          <w:szCs w:val="21"/>
                        </w:rPr>
                        <w:t>Representing supervisors, managers and postmasters in the United States Postal Service</w:t>
                      </w:r>
                    </w:p>
                  </w:txbxContent>
                </v:textbox>
                <w10:wrap type="square" anchory="page"/>
                <w10:anchorlock/>
              </v:shape>
            </w:pict>
          </mc:Fallback>
        </mc:AlternateContent>
      </w:r>
    </w:p>
    <w:sectPr w:rsidR="00043CA9" w:rsidRPr="00881CA8" w:rsidSect="00DB0558">
      <w:docGrid w:linePitch="360"/>
      <w:pgSz w:w="12240" w:h="15840"/>
      <w:pgMar w:left="1440" w:right="1440" w:top="1440" w:bottom="1440" w:header="720" w:footer="720" w:gutter="0"/>
      <w:cols w:space="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font w:name="Symbol"/>
  <w:font w:name="Courier New"/>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6069B"/>
  <w15:chartTrackingRefBased/>
  <w15:docId w15:val="{C67D1F3F-6154-4646-98BD-B65A19035B20}"/>
  <w:rsids>
    <w:rsidRoot val="0044163C"/>
    <w:rsid val="00016D01"/>
    <w:rsid val="00043CA9"/>
    <w:rsid val="00061BCF"/>
    <w:rsid val="000F26E4"/>
    <w:rsid val="001071B7"/>
    <w:rsid val="00122363"/>
    <w:rsid val="00135172"/>
    <w:rsid val="00142B3E"/>
    <w:rsid val="001E1757"/>
    <w:rsid val="0021491C"/>
    <w:rsid val="00262A92"/>
    <w:rsid val="002A2471"/>
    <w:rsid val="003A3731"/>
    <w:rsid val="0044163C"/>
    <w:rsid val="004C0C98"/>
    <w:rsid val="00514405"/>
    <w:rsid val="00517FE6"/>
    <w:rsid val="0053403F"/>
    <w:rsid val="005605EC"/>
    <w:rsid val="005A375A"/>
    <w:rsid val="00631853"/>
    <w:rsid val="00657E28"/>
    <w:rsid val="00657F02"/>
    <w:rsid val="0066244C"/>
    <w:rsid val="006825EC"/>
    <w:rsid val="00686522"/>
    <w:rsid val="006C1525"/>
    <w:rsid val="00792CEF"/>
    <w:rsid val="007E05B8"/>
    <w:rsid val="008027D8"/>
    <w:rsid val="00881CA8"/>
    <w:rsid val="008968BB"/>
    <w:rsid val="008E2F42"/>
    <w:rsid val="009478A4"/>
    <w:rsid val="009873FC"/>
    <w:rsid val="009A626E"/>
    <w:rsid val="009C29EB"/>
    <w:rsid val="009E3FCF"/>
    <w:rsid val="009E429B"/>
    <w:rsid val="00A23C8E"/>
    <w:rsid val="00A40919"/>
    <w:rsid val="00B15660"/>
    <w:rsid val="00BB54D3"/>
    <w:rsid val="00C32DB5"/>
    <w:rsid val="00D01001"/>
    <w:rsid val="00D72E23"/>
    <w:rsid val="00DB0558"/>
    <w:rsid val="00DF6EB7"/>
    <w:rsid val="00E14AA0"/>
    <w:rsid val="00E60750"/>
    <w:rsid val="00ED095F"/>
    <w:rsid val="00F30A96"/>
    <w:rsid val="00F42A30"/>
    <w:rsid val="00FB2905"/>
    <w:rsid val="00FC095F"/>
    <w:rsid val="00FE050E"/>
    <w:rsid val="00FF61EE"/>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docDefaults>
    <w:rPrDefault>
      <w:rPr>
        <w:lang w:val="en-US" w:eastAsia="en-US" w:bidi="ar-SA"/>
        <w:rFonts w:ascii="Calibri" w:eastAsiaTheme="minorHAnsi" w:hAnsiTheme="minorHAnsi" w:cstheme="minorBidi"/>
        <w:sz w:val="22"/>
        <w:szCs w:val="22"/>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CA8"/>
    <w:pPr>
      <w:spacing w:after="0" w:line="240" w:lineRule="auto"/>
    </w:pPr>
    <w:rPr>
      <w:rFonts w:ascii="Times New Roman" w:cs="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character" w:styleId="Hyperlink">
    <w:name w:val="Hyperlink"/>
    <w:uiPriority w:val="99"/>
    <w:unhideWhenUsed/>
    <w:rsid w:val="00881CA8"/>
    <w:rPr>
      <w:u w:val="single"/>
      <w:color w:val="0000FF"/>
    </w:rPr>
  </w:style>
  <w:style w:type="paragraph" w:styleId="BalloonText">
    <w:name w:val="Balloon Text"/>
    <w:basedOn w:val="Normal"/>
    <w:link w:val="BalloonTextChar"/>
    <w:uiPriority w:val="99"/>
    <w:semiHidden/>
    <w:unhideWhenUsed/>
    <w:rsid w:val="00881CA8"/>
    <w:rPr>
      <w:rFonts w:ascii="Segoe UI" w:cs="Segoe UI" w:hAnsi="Segoe UI"/>
      <w:sz w:val="18"/>
      <w:szCs w:val="18"/>
    </w:rPr>
  </w:style>
  <w:style w:type="character" w:styleId="BalloonTextChar">
    <w:name w:val="Balloon Text Char"/>
    <w:basedOn w:val="DefaultParagraphFont"/>
    <w:link w:val="BalloonText"/>
    <w:uiPriority w:val="99"/>
    <w:semiHidden/>
    <w:rsid w:val="00881CA8"/>
    <w:rPr>
      <w:rFonts w:ascii="Segoe UI" w:cs="Segoe UI" w:eastAsia="Times New Roman" w:hAnsi="Segoe UI"/>
      <w:sz w:val="18"/>
      <w:szCs w:val="18"/>
    </w:rPr>
  </w:style>
  <w:style w:type="paragraph" w:styleId="Default">
    <w:name w:val="Default"/>
    <w:basedOn w:val="Normal"/>
    <w:rsid w:val="009A626E"/>
    <w:pPr>
      <w:autoSpaceDE w:val="0"/>
      <w:autoSpaceDN w:val="0"/>
    </w:pPr>
    <w:rPr>
      <w:color w:val="000000"/>
      <w:rFonts w:eastAsiaTheme="minorHAnsi"/>
    </w:rPr>
  </w:style>
  <w:style w:type="paragraph" w:styleId="PlainText">
    <w:name w:val="Plain Text"/>
    <w:basedOn w:val="Normal"/>
    <w:link w:val="PlainTextChar"/>
    <w:uiPriority w:val="99"/>
    <w:semiHidden/>
    <w:unhideWhenUsed/>
    <w:rsid w:val="001071B7"/>
    <w:rPr>
      <w:rFonts w:ascii="Calibri" w:cs="Calibri" w:hAnsi="Calibri" w:eastAsiaTheme="minorHAnsi"/>
      <w:sz w:val="22"/>
      <w:szCs w:val="22"/>
    </w:rPr>
  </w:style>
  <w:style w:type="character" w:styleId="PlainTextChar">
    <w:name w:val="Plain Text Char"/>
    <w:basedOn w:val="DefaultParagraphFont"/>
    <w:link w:val="PlainText"/>
    <w:uiPriority w:val="99"/>
    <w:semiHidden/>
    <w:rsid w:val="001071B7"/>
    <w:rPr>
      <w:rFonts w:ascii="Calibri" w:cs="Calibri" w:hAnsi="Calibri"/>
    </w:rPr>
  </w:style>
  <w:style w:type="paragraph" w:styleId="Revision">
    <w:name w:val="Revision"/>
    <w:hidden/>
    <w:uiPriority w:val="99"/>
    <w:semiHidden/>
    <w:rsid w:val="006C1525"/>
    <w:pPr>
      <w:spacing w:after="0" w:line="240" w:lineRule="auto"/>
    </w:pPr>
    <w:rPr>
      <w:rFonts w:ascii="Times New Roman" w:cs="Times New Roman" w:eastAsia="Times New Roman" w:hAnsi="Times New Roman"/>
      <w:sz w:val="24"/>
      <w:szCs w:val="24"/>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153407">
      <w:bodyDiv w:val="1"/>
      <w:marLeft w:val="0"/>
      <w:marRight w:val="0"/>
      <w:marTop w:val="0"/>
      <w:marBottom w:val="0"/>
      <w:divBdr>
        <w:top w:val="none" w:sz="0" w:space="0" w:color="auto"/>
        <w:left w:val="none" w:sz="0" w:space="0" w:color="auto"/>
        <w:bottom w:val="none" w:sz="0" w:space="0" w:color="auto"/>
        <w:right w:val="none" w:sz="0" w:space="0" w:color="auto"/>
      </w:divBdr>
    </w:div>
    <w:div w:id="417943571">
      <w:bodyDiv w:val="1"/>
      <w:marLeft w:val="0"/>
      <w:marRight w:val="0"/>
      <w:marTop w:val="0"/>
      <w:marBottom w:val="0"/>
      <w:divBdr>
        <w:top w:val="none" w:sz="0" w:space="0" w:color="auto"/>
        <w:left w:val="none" w:sz="0" w:space="0" w:color="auto"/>
        <w:bottom w:val="none" w:sz="0" w:space="0" w:color="auto"/>
        <w:right w:val="none" w:sz="0" w:space="0" w:color="auto"/>
      </w:divBdr>
    </w:div>
    <w:div w:id="501699774">
      <w:bodyDiv w:val="1"/>
      <w:marLeft w:val="0"/>
      <w:marRight w:val="0"/>
      <w:marTop w:val="0"/>
      <w:marBottom w:val="0"/>
      <w:divBdr>
        <w:top w:val="none" w:sz="0" w:space="0" w:color="auto"/>
        <w:left w:val="none" w:sz="0" w:space="0" w:color="auto"/>
        <w:bottom w:val="none" w:sz="0" w:space="0" w:color="auto"/>
        <w:right w:val="none" w:sz="0" w:space="0" w:color="auto"/>
      </w:divBdr>
    </w:div>
    <w:div w:id="816382395">
      <w:bodyDiv w:val="1"/>
      <w:marLeft w:val="0"/>
      <w:marRight w:val="0"/>
      <w:marTop w:val="0"/>
      <w:marBottom w:val="0"/>
      <w:divBdr>
        <w:top w:val="none" w:sz="0" w:space="0" w:color="auto"/>
        <w:left w:val="none" w:sz="0" w:space="0" w:color="auto"/>
        <w:bottom w:val="none" w:sz="0" w:space="0" w:color="auto"/>
        <w:right w:val="none" w:sz="0" w:space="0" w:color="auto"/>
      </w:divBdr>
    </w:div>
    <w:div w:id="855968583">
      <w:bodyDiv w:val="1"/>
      <w:marLeft w:val="0"/>
      <w:marRight w:val="0"/>
      <w:marTop w:val="0"/>
      <w:marBottom w:val="0"/>
      <w:divBdr>
        <w:top w:val="none" w:sz="0" w:space="0" w:color="auto"/>
        <w:left w:val="none" w:sz="0" w:space="0" w:color="auto"/>
        <w:bottom w:val="none" w:sz="0" w:space="0" w:color="auto"/>
        <w:right w:val="none" w:sz="0" w:space="0" w:color="auto"/>
      </w:divBdr>
    </w:div>
    <w:div w:id="862061072">
      <w:bodyDiv w:val="1"/>
      <w:marLeft w:val="0"/>
      <w:marRight w:val="0"/>
      <w:marTop w:val="0"/>
      <w:marBottom w:val="0"/>
      <w:divBdr>
        <w:top w:val="none" w:sz="0" w:space="0" w:color="auto"/>
        <w:left w:val="none" w:sz="0" w:space="0" w:color="auto"/>
        <w:bottom w:val="none" w:sz="0" w:space="0" w:color="auto"/>
        <w:right w:val="none" w:sz="0" w:space="0" w:color="auto"/>
      </w:divBdr>
    </w:div>
    <w:div w:id="1309478232">
      <w:bodyDiv w:val="1"/>
      <w:marLeft w:val="0"/>
      <w:marRight w:val="0"/>
      <w:marTop w:val="0"/>
      <w:marBottom w:val="0"/>
      <w:divBdr>
        <w:top w:val="none" w:sz="0" w:space="0" w:color="auto"/>
        <w:left w:val="none" w:sz="0" w:space="0" w:color="auto"/>
        <w:bottom w:val="none" w:sz="0" w:space="0" w:color="auto"/>
        <w:right w:val="none" w:sz="0" w:space="0" w:color="auto"/>
      </w:divBdr>
    </w:div>
    <w:div w:id="1628268816">
      <w:bodyDiv w:val="1"/>
      <w:marLeft w:val="0"/>
      <w:marRight w:val="0"/>
      <w:marTop w:val="0"/>
      <w:marBottom w:val="0"/>
      <w:divBdr>
        <w:top w:val="none" w:sz="0" w:space="0" w:color="auto"/>
        <w:left w:val="none" w:sz="0" w:space="0" w:color="auto"/>
        <w:bottom w:val="none" w:sz="0" w:space="0" w:color="auto"/>
        <w:right w:val="none" w:sz="0" w:space="0" w:color="auto"/>
      </w:divBdr>
    </w:div>
    <w:div w:id="213621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7" Type="http://schemas.openxmlformats.org/officeDocument/2006/relationships/image" Target="media/image1.jpeg"/><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ps.ib\AppData\Local\Microsoft\Windows\INetCache\Content.Outlook\B1YIK1P5\Newsbreak%20Feb-22-2022-Draft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Newsbreak Feb-22-2022-Draft4</Template>
  <TotalTime>0</TotalTime>
  <Pages>2</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Butts</dc:creator>
  <cp:keywords/>
  <dc:description/>
  <cp:lastModifiedBy>NAPS-User3</cp:lastModifiedBy>
  <cp:revision>1</cp:revision>
  <cp:lastPrinted>2016-08-25T16:08:00Z</cp:lastPrinted>
  <dcterms:created xsi:type="dcterms:W3CDTF">2022-02-22T23:59:00Z</dcterms:created>
  <dcterms:modified xsi:type="dcterms:W3CDTF">2022-02-22T23:59:00Z</dcterms:modified>
</cp:coreProperties>
</file>